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F" w:rsidRPr="00B15213" w:rsidRDefault="00EF4220" w:rsidP="00B15213">
      <w:pPr>
        <w:spacing w:after="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6779315" cy="9397262"/>
            <wp:effectExtent l="19050" t="0" r="2485" b="0"/>
            <wp:docPr id="2" name="Рисунок 1" descr="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829" cy="939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5B" w:rsidRPr="00CE7B16" w:rsidRDefault="006B345B" w:rsidP="00CE7B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E7B1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часть.</w:t>
      </w:r>
      <w:proofErr w:type="gramEnd"/>
    </w:p>
    <w:p w:rsidR="000F211D" w:rsidRPr="00CE7B16" w:rsidRDefault="000F211D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Аналитическая часть отчета самообследования</w:t>
      </w:r>
    </w:p>
    <w:p w:rsidR="000F211D" w:rsidRPr="00CE7B16" w:rsidRDefault="000F211D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r w:rsidR="00FF716B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«Сказка»</w:t>
      </w:r>
    </w:p>
    <w:p w:rsidR="00872201" w:rsidRPr="00CE7B16" w:rsidRDefault="00872201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1. Общая характеристика образовательного  учреждения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по адресу: Пермский край, Юсьвинский район, с</w:t>
      </w:r>
      <w:proofErr w:type="gramStart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сьва, ул. Центральная, д.2, функционирует с сентября 1988 года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 осуществляет свою деятельность в соответствии с Федеральным законом «Об образовании в Российской Федерации», а так же следующими нормативно-правовыми и локальными документами: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Федеральным законом «Об основных гарантиях прав ребёнка Российской Федерации».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Конвенцией ООН о правах ребёнка.</w:t>
      </w:r>
    </w:p>
    <w:p w:rsidR="0025747E" w:rsidRPr="00CE7B16" w:rsidRDefault="0025747E" w:rsidP="00CE7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Приказа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Санитарно-эпидемиологическими правилами и нормативами СанПиН 2.4.1.3049-13.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Уставом  МБДОУ «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7582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7582" w:rsidRPr="00CE7B16" w:rsidRDefault="00577582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Уже стали традиционными в детском саду такие формы работы:</w:t>
      </w:r>
    </w:p>
    <w:p w:rsidR="00577582" w:rsidRPr="00CE7B16" w:rsidRDefault="00577582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род</w:t>
      </w:r>
      <w:r w:rsidR="00FD170F">
        <w:rPr>
          <w:rFonts w:ascii="Times New Roman" w:eastAsia="Times New Roman" w:hAnsi="Times New Roman"/>
          <w:sz w:val="28"/>
          <w:szCs w:val="28"/>
          <w:lang w:eastAsia="ru-RU"/>
        </w:rPr>
        <w:t>ительские собрания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семинары - практикумы;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совместные досуговые мероприятия детей и родителей;</w:t>
      </w:r>
    </w:p>
    <w:p w:rsidR="0025747E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фоль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клорные и календарные праздники;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участие в районных</w:t>
      </w:r>
      <w:r w:rsidR="00FD170F">
        <w:rPr>
          <w:rFonts w:ascii="Times New Roman" w:eastAsia="Times New Roman" w:hAnsi="Times New Roman"/>
          <w:sz w:val="28"/>
          <w:szCs w:val="28"/>
          <w:lang w:eastAsia="ru-RU"/>
        </w:rPr>
        <w:t>, краевых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мероприятиях, общероссийских конкурсах.</w:t>
      </w:r>
    </w:p>
    <w:p w:rsidR="007677BC" w:rsidRPr="00CE7B16" w:rsidRDefault="002574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 Детский сад посещает </w:t>
      </w:r>
      <w:r w:rsidR="00FD170F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FD170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1,5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 7 лет.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4 группы  дневного пребывания, из них: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Младшая группа от 1,5 до 3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Средняя группа от 3 до 4,5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Старшая группа  от 4,5 до 5,5 лет;</w:t>
      </w:r>
    </w:p>
    <w:p w:rsidR="007677BC" w:rsidRPr="00CE7B16" w:rsidRDefault="007677BC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 от 5,5 до 7 лет.</w:t>
      </w:r>
    </w:p>
    <w:p w:rsidR="0025747E" w:rsidRPr="00CE7B16" w:rsidRDefault="0025747E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Количественный состав групп: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младшая  группа –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24  воспитанника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747E" w:rsidRPr="00CE7B16" w:rsidRDefault="00FD170F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средняя-24воспитанника;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таршая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- 25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211D" w:rsidRPr="00CE7B16" w:rsidRDefault="00FD170F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 – 24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5747E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Дошкольное учреждение укомплектовано детьми на 100%, что соответствует нормативам наполняемости групп. 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 сад 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в режиме пяти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дневной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недели с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10.5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часовым пребыванием детей (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с 8.0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0 –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18.3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Выходные – суббота, вос</w:t>
      </w:r>
      <w:r w:rsidR="00731E5C" w:rsidRPr="00CE7B1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ресенье.</w:t>
      </w:r>
    </w:p>
    <w:p w:rsidR="00067A12" w:rsidRPr="00CE7B16" w:rsidRDefault="00067A12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2. Структура управления образовательным учреждением.</w:t>
      </w:r>
    </w:p>
    <w:p w:rsidR="00577582" w:rsidRPr="00CE7B16" w:rsidRDefault="00577582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1.​ Нормативно-правовое обеспечение управления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1E5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», а так же следующими локальными документами: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Договором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</w:t>
      </w:r>
      <w:r w:rsidR="007677BC" w:rsidRPr="00CE7B16">
        <w:rPr>
          <w:rFonts w:ascii="Times New Roman" w:eastAsia="Times New Roman" w:hAnsi="Times New Roman"/>
          <w:sz w:val="28"/>
          <w:szCs w:val="28"/>
          <w:lang w:eastAsia="ru-RU"/>
        </w:rPr>
        <w:t>«Сказка</w:t>
      </w:r>
      <w:r w:rsidR="00551614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Трудовыми договорами межд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у администрацией и работниками.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Локальными актами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Штатным расписанием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Документами по делопроизводству Учреждения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Приказами 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заведующего.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Должностными инструкциями, определяющими обязанности работников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Правилами внутреннего трудового распорядка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Инструкциями по организации охраны жизни и здоровья детей в ДОУ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Расписаниями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НОД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, учебной нагрузкой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Перспективными планами работы воспитателей и специалистов.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  продолжалась работа по со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зданию и обогащению нормативно-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829D4" w:rsidRPr="00CE7B16" w:rsidRDefault="003829D4" w:rsidP="00CE7B1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2. Формы и структура   управления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2.1. Структурно - функциональная модель управления М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334" w:rsidRPr="00CE7B16" w:rsidRDefault="003829D4" w:rsidP="00CE7B16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ДОУ осуществляется в соответствии с 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законом РФ «Об образовании</w:t>
      </w:r>
      <w:r w:rsidR="000C7C5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="00F1033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0334"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F10334"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Учреждением осуществляется на основе сочетания принципов единоначалия и коллегиальности.</w:t>
      </w:r>
    </w:p>
    <w:p w:rsidR="003829D4" w:rsidRPr="00CE7B16" w:rsidRDefault="003829D4" w:rsidP="00CE7B16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Руководство деятельностью М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БДОУ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 осуществляется заведующим ДОУ</w:t>
      </w:r>
      <w:r w:rsidR="00985361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осуществляет непосредственное руководство детским садом  и несет ответственность за деятельность учреждения.</w:t>
      </w:r>
    </w:p>
    <w:p w:rsidR="003829D4" w:rsidRPr="00CE7B16" w:rsidRDefault="003829D4" w:rsidP="00CE7B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Формами самоуправления детским садом  являются: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Общее собрание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Педагогический совет </w:t>
      </w:r>
      <w:r w:rsidR="00651AB0" w:rsidRPr="00CE7B16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F10334" w:rsidRPr="00CE7B16" w:rsidRDefault="00F10334" w:rsidP="00CE7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общего собрания работников входят все работники Учреждения. Общее собрание работников избирает из своего состава председателя, заместителя председателя и секретаря сроком на один календарный год. Заседания общего собрания правомочны, если в нем участвует более половины общего числа работников Учреждения. Решение общего собрания принимается открытым голосованием и считается принятым, если за него проголосовали более 50 (пятидесяти) процентов работников Учреждения, присутствующих на собрании. При равном количестве голосов решающим является голос председателя общего собрания работников.</w:t>
      </w:r>
    </w:p>
    <w:p w:rsidR="00F10334" w:rsidRPr="00CE7B16" w:rsidRDefault="00F10334" w:rsidP="00CE7B16">
      <w:pPr>
        <w:tabs>
          <w:tab w:val="left" w:pos="46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компетенции общего собрания работников Учреждения относится:</w:t>
      </w:r>
    </w:p>
    <w:p w:rsidR="00F10334" w:rsidRPr="00CE7B16" w:rsidRDefault="004C2903" w:rsidP="00CE7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Решение</w:t>
      </w:r>
      <w:r w:rsidR="00F10334"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10334"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необходимости заключения с администрацией Коллективного договора, рассматривает и утверждает его проект.</w:t>
      </w:r>
    </w:p>
    <w:p w:rsidR="00F10334" w:rsidRPr="00CE7B16" w:rsidRDefault="004C2903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hAnsi="Times New Roman" w:cs="Calibri"/>
          <w:color w:val="000000"/>
          <w:sz w:val="28"/>
          <w:szCs w:val="28"/>
        </w:rPr>
        <w:t>- Обсуждение, принятие</w:t>
      </w:r>
      <w:r w:rsidR="00F10334" w:rsidRPr="00CE7B16">
        <w:rPr>
          <w:rFonts w:ascii="Times New Roman" w:hAnsi="Times New Roman" w:cs="Calibri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внесение изменений и дополнений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в</w:t>
      </w:r>
      <w:r w:rsidR="00F10334" w:rsidRPr="00CE7B16">
        <w:rPr>
          <w:rFonts w:ascii="Times New Roman" w:hAnsi="Times New Roman" w:cs="Calibri"/>
          <w:color w:val="000000"/>
          <w:sz w:val="28"/>
          <w:szCs w:val="28"/>
        </w:rPr>
        <w:t xml:space="preserve">  Устав Учреждения для внесения его на утверждение.</w:t>
      </w:r>
    </w:p>
    <w:p w:rsidR="00F10334" w:rsidRPr="00CE7B16" w:rsidRDefault="004C2903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Обсуждение и принятие  Правил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внутреннего распорядка учреждения, иные локальные акты, вносит изменения и дополнения.</w:t>
      </w:r>
    </w:p>
    <w:p w:rsidR="00F10334" w:rsidRPr="00CE7B16" w:rsidRDefault="004C2903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Рассмотрение, обсуждение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проект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годового плана Учреждения. </w:t>
      </w:r>
    </w:p>
    <w:p w:rsidR="00F10334" w:rsidRPr="00CE7B16" w:rsidRDefault="004C2903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Обсуждение вопросов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состояния трудовой дисциплины в Учреждении и мероприятия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по ее укреплению, рассмотрение вопросов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охраны жизни и здоровья воспитанников  Учреждения.             </w:t>
      </w:r>
    </w:p>
    <w:p w:rsidR="00F10334" w:rsidRPr="00CE7B16" w:rsidRDefault="004C2903" w:rsidP="00CE7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Заслушивание ежегодного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отчет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заведующего о поступлении и расходовании финансовых и материальных средств, а также отчета о результатах самооценки деятельности  учреждения (самообследования).</w:t>
      </w:r>
    </w:p>
    <w:p w:rsidR="00F10334" w:rsidRPr="00CE7B16" w:rsidRDefault="004C2903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Знакомство</w:t>
      </w:r>
      <w:r w:rsidR="00F10334"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работе.                                                             </w:t>
      </w:r>
    </w:p>
    <w:p w:rsidR="00F10334" w:rsidRPr="00CE7B16" w:rsidRDefault="00F10334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</w:t>
      </w:r>
      <w:r w:rsidR="004C290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При необходимости рассмотрение и обсуждение вопросов</w:t>
      </w: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работы с родителями воспитанников, решения Родительского комитета и Родительского собрания Учреждения. </w:t>
      </w:r>
    </w:p>
    <w:p w:rsidR="004C2903" w:rsidRDefault="00F5392A" w:rsidP="00CE7B1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состав Педагогического совета входят заведующий, все педагогические работники Учреждения. Педагогический совет избирает из своего состава председателя, заместителя председателя и секретаря сроком на один календарный год. Педагогический совет работает по плану, составляющему часть плана годовой работы Учреждения. Заседания педагогического совета созываются не реже 1 раза в квартал в соответствии с планом работы Учреждения. Заседания педагогического совета правомочны, если на них присутствует не менее 2/3 его членов. Решение педагогического совета принимается открытым голосованием и считается принятым, если за него проголосовало не менее 2/3 присутствующих. При равном количестве голосов решающим является голос председателя педагогического совета.</w:t>
      </w:r>
    </w:p>
    <w:p w:rsidR="00F5392A" w:rsidRPr="00CE7B16" w:rsidRDefault="00F5392A" w:rsidP="00CE7B1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компетенции </w:t>
      </w:r>
      <w:r w:rsidRPr="00CE7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педагогического совета</w:t>
      </w: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относится: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- </w:t>
      </w: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Формирует цели и задачи развития Учреждения.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Организует работу по повышению квалификации педагогических работников,  развитию их творческой инициативы.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Разрабатывает и принимает общеобразовательную программу дошкольного образования, соответствующую федеральным  государственным образовательным стандартам. 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Обсуждает и принимает программы дополнительного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Принимает  систему внутренней оценки  качества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Рассматривает вопросы внедрения и обобщения новых методик и технологий, педагогического опыта, проводит анализ результатов мониторинга качества образования.</w:t>
      </w:r>
    </w:p>
    <w:p w:rsidR="00F5392A" w:rsidRPr="00CE7B16" w:rsidRDefault="00F5392A" w:rsidP="00CE7B16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Представляет педагогических работников к различным видам поощрений.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Решает иные вопросы, возникающие в ходе педагогической деятельности.</w:t>
      </w:r>
    </w:p>
    <w:p w:rsidR="00F5392A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Разрабатывает и принимает локальные акты Учреждения  по вопросам организации образовательной деятельности, аттестации и повышения квалификации   педагогов, методического сопровождения.</w:t>
      </w:r>
    </w:p>
    <w:p w:rsidR="00577582" w:rsidRPr="00CE7B16" w:rsidRDefault="00F5392A" w:rsidP="00CE7B1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Заслушивает отчеты заведующего Учреждением о создании условий для реализации    образовательных программ.</w:t>
      </w:r>
    </w:p>
    <w:p w:rsidR="00577582" w:rsidRPr="00CE7B16" w:rsidRDefault="00577582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3. Условия осуществления образовательного процесса</w:t>
      </w:r>
      <w:r w:rsidR="00FF5D63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Фактиче</w:t>
      </w:r>
      <w:r w:rsidR="00FF5D63" w:rsidRPr="00CE7B16">
        <w:rPr>
          <w:rFonts w:ascii="Times New Roman" w:eastAsia="Times New Roman" w:hAnsi="Times New Roman"/>
          <w:sz w:val="28"/>
          <w:szCs w:val="28"/>
          <w:lang w:eastAsia="ru-RU"/>
        </w:rPr>
        <w:t>ское количество сотрудников - 2</w:t>
      </w:r>
      <w:r w:rsidR="003A4C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FD17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дошкольном учреждении сложился стабильный, творческий педагогический коллектив.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Заведующий  дошкольным образовательным учреждением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Боталова Марина Витальевна.</w:t>
      </w:r>
    </w:p>
    <w:p w:rsidR="00996B05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процесс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обеспечивают специалисты:</w:t>
      </w:r>
    </w:p>
    <w:p w:rsidR="00996B05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тарший воспитатель;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узыкальный руководитель;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читель - логопед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1E5C" w:rsidRPr="00CE7B16" w:rsidRDefault="00444782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педагог-психолог;</w:t>
      </w:r>
    </w:p>
    <w:p w:rsidR="003829D4" w:rsidRPr="00CE7B16" w:rsidRDefault="00FF5D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6B05" w:rsidRPr="00CE7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воспитателей;</w:t>
      </w:r>
    </w:p>
    <w:p w:rsidR="003829D4" w:rsidRPr="00CE7B16" w:rsidRDefault="003829D4" w:rsidP="00CE7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Учреждения являются:</w:t>
      </w:r>
    </w:p>
    <w:p w:rsidR="00AF3BBD" w:rsidRPr="00CE7B16" w:rsidRDefault="00AF3BBD" w:rsidP="00CE7B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 w:cs="Calibri"/>
          <w:color w:val="000000"/>
          <w:sz w:val="28"/>
          <w:szCs w:val="28"/>
        </w:rPr>
        <w:t>храна жизни и укрепление физического и психического здоровья воспитанников.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Pr="00CE7B16">
        <w:rPr>
          <w:rFonts w:ascii="Times New Roman" w:hAnsi="Times New Roman"/>
          <w:color w:val="000000"/>
          <w:sz w:val="28"/>
          <w:szCs w:val="28"/>
        </w:rPr>
        <w:t>охранение и поддержка индивидуальности ребенка, развитие индивидуальных способностей и творческого потенциала каждого воспитанника как субъекта отношений с людьми, миром и самим собой.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</w:t>
      </w:r>
      <w:r w:rsidRPr="00CE7B16">
        <w:rPr>
          <w:rFonts w:ascii="Times New Roman" w:hAnsi="Times New Roman"/>
          <w:color w:val="000000"/>
          <w:sz w:val="28"/>
          <w:szCs w:val="28"/>
        </w:rPr>
        <w:t>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беспечение познавательного, речевого, социально-коммуникативного, художественно-эстетического и физического развития воспитанников;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Pr="00CE7B16">
        <w:rPr>
          <w:rFonts w:ascii="Times New Roman" w:hAnsi="Times New Roman"/>
          <w:color w:val="000000"/>
          <w:sz w:val="28"/>
          <w:szCs w:val="28"/>
        </w:rPr>
        <w:t>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существление необходимой коррекции недостатков в физическом и (или) психическом развитии воспитанников;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Pr="00CE7B16">
        <w:rPr>
          <w:rFonts w:ascii="Times New Roman" w:hAnsi="Times New Roman"/>
          <w:color w:val="000000"/>
          <w:sz w:val="28"/>
          <w:szCs w:val="28"/>
        </w:rPr>
        <w:t>заимодействие с семьями воспитанников для обеспечения полноценного развития воспитанника;</w:t>
      </w:r>
    </w:p>
    <w:p w:rsidR="00AF3BBD" w:rsidRPr="00CE7B16" w:rsidRDefault="00AF3BBD" w:rsidP="00CE7B16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E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CE7B16">
        <w:rPr>
          <w:rFonts w:ascii="Times New Roman" w:hAnsi="Times New Roman"/>
          <w:color w:val="000000"/>
          <w:sz w:val="28"/>
          <w:szCs w:val="28"/>
        </w:rPr>
        <w:t>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и квалификационный уровень педагогов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AC7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</w:t>
      </w:r>
      <w:r w:rsidR="00D84AC7" w:rsidRPr="00CE7B16">
        <w:rPr>
          <w:rFonts w:ascii="Times New Roman" w:eastAsia="Times New Roman" w:hAnsi="Times New Roman"/>
          <w:sz w:val="28"/>
          <w:szCs w:val="28"/>
          <w:lang w:eastAsia="ru-RU"/>
        </w:rPr>
        <w:t>учреждении трудятся 9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работников:  </w:t>
      </w:r>
    </w:p>
    <w:p w:rsidR="003829D4" w:rsidRPr="00CE7B16" w:rsidRDefault="00AF3BB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со средним</w:t>
      </w:r>
      <w:r w:rsidR="00FD170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 образованием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Распределение педагогов по стажу работы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2503"/>
      </w:tblGrid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9D4" w:rsidRPr="00CE7B16" w:rsidRDefault="007C7C3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4447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7C7C3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7C7C3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до 20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731E5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829D4" w:rsidRPr="00CE7B16" w:rsidTr="00AF3B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9D4" w:rsidRPr="00CE7B16" w:rsidRDefault="003829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0" w:type="auto"/>
            <w:vAlign w:val="center"/>
            <w:hideMark/>
          </w:tcPr>
          <w:p w:rsidR="003829D4" w:rsidRPr="00CE7B16" w:rsidRDefault="007C7C3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829D4" w:rsidRPr="00CE7B16" w:rsidRDefault="00D84AC7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9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высшую квалификационную категорию имеют 2 человека,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квалификационную категорию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 аттестованы</w:t>
      </w:r>
      <w:r w:rsidR="004C29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занимаемой должности </w:t>
      </w:r>
      <w:r w:rsidR="007C7C3F"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C29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7C3F">
        <w:rPr>
          <w:rFonts w:ascii="Times New Roman" w:eastAsia="Times New Roman" w:hAnsi="Times New Roman"/>
          <w:sz w:val="28"/>
          <w:szCs w:val="28"/>
          <w:lang w:eastAsia="ru-RU"/>
        </w:rPr>
        <w:t>, не аттестованных 1 человек</w:t>
      </w:r>
      <w:r w:rsidR="004C290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(работает в учреждении менее двух лет)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829D4" w:rsidRPr="00CE7B16" w:rsidRDefault="00E53246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C7C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повысили свою квали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фикацию </w:t>
      </w:r>
      <w:r w:rsidR="00444782" w:rsidRPr="00CE7B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. Педагоги ДОУ повышают свою квалификацию также на проводимых 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методических объединениях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  в детском саду:  семинарах, практикумах, педагогических советах, консультациях, открытых занятиях и т.д.</w:t>
      </w:r>
    </w:p>
    <w:p w:rsidR="003829D4" w:rsidRPr="00CE7B16" w:rsidRDefault="003829D4" w:rsidP="00CE7B1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ские формы работы с кадрами: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педсоветы, </w:t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теоретичес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кие и практические семинары,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деловые игры,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дискуссии,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выставки, 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круглые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столы,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смотры-конкурсы,</w:t>
      </w:r>
    </w:p>
    <w:p w:rsidR="000B002B" w:rsidRPr="00CE7B16" w:rsidRDefault="000B002B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мастер-классы;</w:t>
      </w:r>
    </w:p>
    <w:p w:rsidR="003829D4" w:rsidRPr="00CE7B16" w:rsidRDefault="007C7C3F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аналитические отчеты.</w:t>
      </w:r>
    </w:p>
    <w:p w:rsidR="003829D4" w:rsidRPr="00CE7B16" w:rsidRDefault="00E53246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Работа с кадрами в 201</w:t>
      </w:r>
      <w:r w:rsidR="007C7C3F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731E5C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C756A" w:rsidRDefault="00BC756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13.03.2018 г.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медицинским работником </w:t>
      </w:r>
      <w:proofErr w:type="spellStart"/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>Колыхматовой</w:t>
      </w:r>
      <w:proofErr w:type="spellEnd"/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  педагогический час на тему: «Закаливание детей</w:t>
      </w:r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A2DFA" w:rsidRDefault="00BA2DF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20.03.2018 г.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презентация на тему: «Развивающая среда в соответствии с ФГОС»;</w:t>
      </w:r>
    </w:p>
    <w:p w:rsidR="00BA2DFA" w:rsidRDefault="00BA2DFA" w:rsidP="00BA2D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27.03.2018 г.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консультация по проведению конкурса «Посадили огород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осмотрите, что растет»;</w:t>
      </w:r>
    </w:p>
    <w:p w:rsidR="007C7C3F" w:rsidRDefault="00BC756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11.04.2018 г. 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 консультация «Рекомендации по планированию воспитательно-образовательной деятельности»;</w:t>
      </w:r>
    </w:p>
    <w:p w:rsidR="00BC756A" w:rsidRPr="00CE7B16" w:rsidRDefault="00BC756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24.04.20.18 г.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 консультация </w:t>
      </w:r>
      <w:r w:rsidR="009B54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теме: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«Диагностика. Рекомендации по проведению диагностики»;</w:t>
      </w:r>
    </w:p>
    <w:p w:rsidR="003829D4" w:rsidRPr="00CE7B16" w:rsidRDefault="00BC756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07.05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воспитателем Савельевой О.Ф. проведена викторина, по</w:t>
      </w:r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>священная 73-летию Победы в ВОВ;</w:t>
      </w:r>
    </w:p>
    <w:p w:rsidR="004A3175" w:rsidRDefault="00BC756A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15.05.2018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г.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презентация по теме: «Р</w:t>
      </w:r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>азвивающая предметно-п</w:t>
      </w:r>
      <w:r w:rsidR="009B54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A2DFA">
        <w:rPr>
          <w:rFonts w:ascii="Times New Roman" w:eastAsia="Times New Roman" w:hAnsi="Times New Roman"/>
          <w:sz w:val="28"/>
          <w:szCs w:val="28"/>
          <w:lang w:eastAsia="ru-RU"/>
        </w:rPr>
        <w:t>остранственная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среда. Как оформить участок группы для летних прогулок</w:t>
      </w:r>
      <w:r w:rsidR="00CB0CBF" w:rsidRPr="00CE7B1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B5463" w:rsidRDefault="009B546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05.06.2018 года проведен итоговый педагогический совет по теме: «Творческая конференция «Цветочная феерия»;</w:t>
      </w:r>
    </w:p>
    <w:p w:rsidR="009B5463" w:rsidRDefault="009B546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19.06.2018 года старшим воспитателем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Крылосовой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проведена  консультация по экологическому воспитанию «Путешествие в лето».</w:t>
      </w:r>
    </w:p>
    <w:p w:rsidR="00BC756A" w:rsidRPr="00CE7B16" w:rsidRDefault="009B546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25.09.2018 года проведен установочный педагогический совет «На пороге нового учебного года»;</w:t>
      </w:r>
    </w:p>
    <w:p w:rsidR="00731E5C" w:rsidRDefault="009B546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октябре 2018 года проведена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>презентация воспитателями Исаковой Е.Д., Сторожевой Е.А. по теме: «Создание предметно-развивающих сред для  игровой деятельности с учетом возрастных особенностей и тематики образовательной деятельности»;</w:t>
      </w:r>
    </w:p>
    <w:p w:rsidR="002617D6" w:rsidRDefault="002617D6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18.12.2018 года проведен педагогический совет по теме: «Организация предметно-пространственных развивающих сред  для разнообразной игровой деятельности дошкольников».</w:t>
      </w:r>
    </w:p>
    <w:p w:rsidR="004C2903" w:rsidRDefault="004C290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903" w:rsidRDefault="004C290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903" w:rsidRPr="00CE7B16" w:rsidRDefault="004C2903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4E6" w:rsidRPr="00CE7B16" w:rsidRDefault="002D13E5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B5463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AA14E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принимали участие в следующих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районных</w:t>
      </w:r>
      <w:r w:rsidR="00AA14E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мероприятиях:</w:t>
      </w:r>
    </w:p>
    <w:p w:rsidR="00AA14E6" w:rsidRPr="00CE7B16" w:rsidRDefault="00AA14E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>Воспитанники подготовительной группы под руководством музыкального руководителя Герасимовой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С.С.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 в районном фестивале «Под сиянием Рождественской звезды»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14E6" w:rsidRPr="00CE7B16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подготовительной группы и старшей групп под руководством </w:t>
      </w:r>
      <w:r w:rsidR="003A4C82">
        <w:rPr>
          <w:rFonts w:ascii="Times New Roman" w:eastAsia="Times New Roman" w:hAnsi="Times New Roman"/>
          <w:sz w:val="28"/>
          <w:szCs w:val="28"/>
          <w:lang w:eastAsia="ru-RU"/>
        </w:rPr>
        <w:t>инструктора по физическому воспитанию Герасимовой С.В.</w:t>
      </w:r>
      <w:r w:rsidR="00C01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617D6">
        <w:rPr>
          <w:rFonts w:ascii="Times New Roman" w:eastAsia="Times New Roman" w:hAnsi="Times New Roman"/>
          <w:sz w:val="28"/>
          <w:szCs w:val="28"/>
          <w:lang w:eastAsia="ru-RU"/>
        </w:rPr>
        <w:t xml:space="preserve">лыжной массовой гонке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«Лыжня России»;</w:t>
      </w:r>
    </w:p>
    <w:p w:rsidR="00784F7E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4F7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подготовительной группы под руководством воспитателя Исаковой Е.Д.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 участие в </w:t>
      </w:r>
      <w:r w:rsidR="00784F7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районном муниципальном 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 w:rsidR="00784F7E">
        <w:rPr>
          <w:rFonts w:ascii="Times New Roman" w:eastAsia="Times New Roman" w:hAnsi="Times New Roman"/>
          <w:sz w:val="28"/>
          <w:szCs w:val="28"/>
          <w:lang w:eastAsia="ru-RU"/>
        </w:rPr>
        <w:t>«Читающая мама. Читающий папа. Читающая семья»;</w:t>
      </w:r>
    </w:p>
    <w:p w:rsidR="00784F7E" w:rsidRDefault="00784F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Воспитанники подготовительной группы под руководством воспитателя Исаковой Е.Д.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районном муниципальном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декоративно-прикладного творчества «Пасхальная фантазия 2018»;</w:t>
      </w:r>
    </w:p>
    <w:p w:rsidR="00784F7E" w:rsidRDefault="00784F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Воспитанники средней и подготовительной групп под руководством музыкального руководителя Герасимовой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приняли участие в творческой акции «Эхо войны»;</w:t>
      </w:r>
    </w:p>
    <w:p w:rsidR="00784F7E" w:rsidRDefault="00784F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Воспитанники подготовительной группы под руководством музыкального руководителя Герасимовой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воспитателя Исаковой Е.Д. в межнациональном фестивале детского творчества «Ромашка»;</w:t>
      </w:r>
    </w:p>
    <w:p w:rsidR="00784F7E" w:rsidRDefault="00784F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Воспитанник средней группы под руководством воспитателя Каз</w:t>
      </w:r>
      <w:r w:rsidR="004C2903">
        <w:rPr>
          <w:rFonts w:ascii="Times New Roman" w:eastAsia="Times New Roman" w:hAnsi="Times New Roman"/>
          <w:sz w:val="28"/>
          <w:szCs w:val="28"/>
          <w:lang w:eastAsia="ru-RU"/>
        </w:rPr>
        <w:t>анцевой Л.А. принял участие во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сероссийском конкурсе «</w:t>
      </w:r>
      <w:proofErr w:type="spellStart"/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ИКаР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пеленок»;</w:t>
      </w:r>
    </w:p>
    <w:p w:rsidR="00784F7E" w:rsidRDefault="00784F7E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Воспитанник подготовительной группы под руководством 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Шипициной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принял участие во всероссийском заочном конкурсе для детей с ОВЗ «</w:t>
      </w:r>
      <w:proofErr w:type="spellStart"/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ИКаР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границ»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14E6" w:rsidRPr="00CE7B16" w:rsidRDefault="00AA14E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подготовительной группы под руководством 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оспитателя Савельевой О.Ф. приняли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конкурсе «</w:t>
      </w:r>
      <w:proofErr w:type="spellStart"/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ИКаР</w:t>
      </w:r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енок</w:t>
      </w:r>
      <w:proofErr w:type="spellEnd"/>
      <w:r w:rsidR="00A53876"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5C5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Воспитанники старшей группы под руководством воспитателяСторожевой Е.А. приняли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 конкурсе «Не </w:t>
      </w:r>
      <w:proofErr w:type="gramStart"/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выбрасывай-пригодится</w:t>
      </w:r>
      <w:proofErr w:type="gramEnd"/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>!»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5C5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75C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Исакова Е.Д. приняла участие в районном конкурсе «Безопасная улица»; </w:t>
      </w:r>
    </w:p>
    <w:p w:rsidR="001975C5" w:rsidRDefault="001975C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Воспитанники старшей группы под руководством воспитателя Савельевой О.Ф. приняли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районном конкурсе «Завещание предков»;</w:t>
      </w:r>
    </w:p>
    <w:p w:rsidR="001975C5" w:rsidRDefault="001975C5" w:rsidP="00197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Воспитанники старшей группы под руководством музыкального руководителя Герасимовой С.С., 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Шипициной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приняли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районном конкурсе «Что такое Родина»;</w:t>
      </w:r>
    </w:p>
    <w:p w:rsidR="001975C5" w:rsidRDefault="001975C5" w:rsidP="00197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Воспитанники подготовительной группы под руководством воспитателя Савельевой О.Ф. приняли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районном конкурсе «Край родной, навек любимый!»;</w:t>
      </w:r>
    </w:p>
    <w:p w:rsidR="00774E54" w:rsidRDefault="00774E54" w:rsidP="00774E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Воспитанники средней группы под руководством воспитателя Казанцевой Л.А. приняли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районном конкурсе «Бережем планету вместе!»;</w:t>
      </w:r>
    </w:p>
    <w:p w:rsidR="001975C5" w:rsidRDefault="001975C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3E5" w:rsidRPr="00CE7B16" w:rsidRDefault="002D13E5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принимали участие в районных методических объединениях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семинарах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4E54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в МБДОУ «</w:t>
      </w:r>
      <w:r w:rsidR="0093017A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«Золотой Петушок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» районное методическое объединен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ие по теме: «Предметно </w:t>
      </w:r>
      <w:proofErr w:type="gramStart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азвивающая пространственная среда</w:t>
      </w:r>
      <w:r w:rsidR="004D74A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группы, как ведущий фактор развития ребенка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участникизаведующий</w:t>
      </w:r>
      <w:proofErr w:type="spellEnd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Боталова</w:t>
      </w:r>
      <w:proofErr w:type="spellEnd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старший воспитатель </w:t>
      </w:r>
      <w:proofErr w:type="spellStart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воспитатель Сторожева Е.А.</w:t>
      </w:r>
    </w:p>
    <w:p w:rsidR="006B345B" w:rsidRPr="00CE7B16" w:rsidRDefault="0093017A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МБДОУ «Юсьвинский детский сад «Солнышко» районное методическ</w:t>
      </w:r>
      <w:r w:rsidR="0062166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ий семинар 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для воспитателей на тему «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Робототехника»</w:t>
      </w:r>
      <w:r w:rsidR="006B345B" w:rsidRPr="00CE7B16">
        <w:rPr>
          <w:rFonts w:ascii="Times New Roman" w:eastAsia="Times New Roman" w:hAnsi="Times New Roman"/>
          <w:sz w:val="28"/>
          <w:szCs w:val="28"/>
          <w:lang w:eastAsia="ru-RU"/>
        </w:rPr>
        <w:t>, участни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А., Исакова Е.Д., Савельева О.Ф.</w:t>
      </w:r>
    </w:p>
    <w:p w:rsidR="00621661" w:rsidRDefault="0062166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в МБДОУ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«Юсьвинский детский сад «Улыбка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 районный методический семинар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теме: «Работа педагога в ДОУ с ребенком до присвоения статуса ОВЗ»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74A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учи</w:t>
      </w:r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тель-логопед </w:t>
      </w:r>
      <w:proofErr w:type="spellStart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>Крылосова</w:t>
      </w:r>
      <w:proofErr w:type="spellEnd"/>
      <w:r w:rsidR="00774E54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</w:p>
    <w:p w:rsidR="004D74AB" w:rsidRDefault="004D74AB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«Юсьвинский детский сад «Солнышко» районное методический семинар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учителей-логопедов по теме: «Работа с детьми ОВЗ».</w:t>
      </w:r>
    </w:p>
    <w:p w:rsidR="004D74AB" w:rsidRPr="00CE7B16" w:rsidRDefault="004D74AB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имени народной артистки </w:t>
      </w:r>
      <w:proofErr w:type="spellStart"/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А.Г.Котельниковой</w:t>
      </w:r>
      <w:proofErr w:type="spellEnd"/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» совещание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тодистов.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</w:t>
      </w:r>
      <w:r w:rsidR="00AF3BBD" w:rsidRPr="00CE7B16">
        <w:rPr>
          <w:rFonts w:ascii="Times New Roman" w:eastAsia="Times New Roman" w:hAnsi="Times New Roman"/>
          <w:sz w:val="28"/>
          <w:szCs w:val="28"/>
          <w:lang w:eastAsia="ru-RU"/>
        </w:rPr>
        <w:t>ия детей, ведется систематическая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5324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 w:rsidR="00E5324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– 4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897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кабинет заведующего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методический кабинет -1;</w:t>
      </w:r>
    </w:p>
    <w:p w:rsidR="00AC3897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кабинет учителя – логопеда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- 1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пищеблок 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медицинский кабинет -1;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музыкальный зал -1;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физкультурный зал – 1; 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оборудованные буфетные для младших воспитателей – 4.</w:t>
      </w:r>
    </w:p>
    <w:p w:rsidR="00A26DED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438E5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Все к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абинеты оформлены. При создании предметно-развивающей среды воспитатели учитывают возрастные, индивидуальные особенности детей своей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возрастной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Предметная среда всех помещений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пополняется для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«необходимого и достаточного»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на каждый вид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представляет собой «поисковое поле» для ребенка, стимулирующее процесс его развития и саморазвития, социализации.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26DED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имеется фотоаппарат, видеокамера, которые используются для съемки занятий, мероприятий, утренников, мультимедийная установка.</w:t>
      </w:r>
      <w:proofErr w:type="gramEnd"/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Детский сад оснащен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оргтехникой: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</w:t>
      </w:r>
      <w:r w:rsidR="00C01680">
        <w:rPr>
          <w:rFonts w:ascii="Times New Roman" w:eastAsia="Times New Roman" w:hAnsi="Times New Roman"/>
          <w:sz w:val="28"/>
          <w:szCs w:val="28"/>
          <w:lang w:eastAsia="ru-RU"/>
        </w:rPr>
        <w:t xml:space="preserve"> -2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; ноутбук – 4,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телевизор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-1,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музыкальны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й центр - 4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658F" w:rsidRPr="00CE7B16">
        <w:rPr>
          <w:rFonts w:ascii="Times New Roman" w:eastAsia="Times New Roman" w:hAnsi="Times New Roman"/>
          <w:sz w:val="28"/>
          <w:szCs w:val="28"/>
          <w:lang w:eastAsia="ru-RU"/>
        </w:rPr>
        <w:t>Имеется доступ к сети Интернет.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в ДОУ предметно-развивающая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829D4" w:rsidRPr="00CE7B16" w:rsidRDefault="00AC3897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редметно-пространственная среда 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способствует разно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стороннему развитию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Воспитательно-образовательный процесс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детском саду осуществляется в соответствии с </w:t>
      </w:r>
      <w:r w:rsidR="00AC3897" w:rsidRPr="00CE7B16">
        <w:rPr>
          <w:rFonts w:ascii="Times New Roman" w:eastAsia="Times New Roman" w:hAnsi="Times New Roman"/>
          <w:sz w:val="28"/>
          <w:szCs w:val="28"/>
          <w:lang w:eastAsia="ru-RU"/>
        </w:rPr>
        <w:t>режимом дня и учебным планом,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лен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требованиям нормативных документов Министерства Образования и Науки к организации дошкольного образования и воспитания, санитарно-эпид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ологических правил и нормативов, с учетом недельной нагрузки.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коллектив реализует образовательный процесс по основной общеобразовательной программе дошкольного образования 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6DED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составленной на основе программы «От рождения до школы». 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3829D4" w:rsidRPr="00CE7B16" w:rsidRDefault="003829D4" w:rsidP="00CE7B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родителями воспитанников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 коллектив ДОУ строит на принципе сотрудничества.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повышение педагогической культуры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приобщение родителей к участию в жизни детского сада;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изучение семьи и установление контактов с ее членами для согласования воспитательных воздействий на ребенка.</w:t>
      </w: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Для решения этих задач используются различные формы работы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групповые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общие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родительские собрания, консультации;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проведение совместных мероприятий для детей и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анкетирование;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наглядная информация;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показ занятий для родителей;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выставки совместных работ;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​ посещение открытых мероприятий и участие в них;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F0B7"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​ заключение договоров 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родителями</w:t>
      </w:r>
      <w:r w:rsidR="008F634C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вновь поступивших детей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115BE8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4. Результаты  образовательной деятельности</w:t>
      </w:r>
      <w:r w:rsidR="00115BE8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824C9" w:rsidRPr="00CE7B16" w:rsidRDefault="004824C9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Отслеживание уровней развития детей осуществ</w:t>
      </w:r>
      <w:r w:rsidR="00C86075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ляется на основе </w:t>
      </w:r>
      <w:r w:rsidR="00C01680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5110C1" w:rsidRPr="00CE7B16">
        <w:rPr>
          <w:rFonts w:ascii="Times New Roman" w:eastAsia="Times New Roman" w:hAnsi="Times New Roman"/>
          <w:sz w:val="28"/>
          <w:szCs w:val="28"/>
          <w:lang w:eastAsia="ru-RU"/>
        </w:rPr>
        <w:t>ребований  к результатам основной образовательной программы в виде целевых ориентиров.</w:t>
      </w:r>
    </w:p>
    <w:p w:rsid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тательно-образовательная деятельность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строится с учетом требований санитарно-гигиенического режима в дошкольных учреждениях.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Выполнение детьми программы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</w:t>
      </w:r>
    </w:p>
    <w:p w:rsidR="009B5463" w:rsidRPr="00CE7B16" w:rsidRDefault="009B546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5. Сохранение и укрепление здоровья.</w:t>
      </w:r>
    </w:p>
    <w:p w:rsidR="00221E71" w:rsidRPr="00CE7B16" w:rsidRDefault="00221E71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 воспитательно-образовательного процесса 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Оздоровительная работа в ДОУ проводится на основе нормативно - правовых документов: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СанПиН 2.4.1.3049-13 «Санитарно-эпидемиологические требования к устройству, содержанию и организации режима работы 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дошкольных организациях».</w:t>
      </w:r>
    </w:p>
    <w:p w:rsidR="00A26DED" w:rsidRPr="00CE7B16" w:rsidRDefault="00A26DED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ГБУЗ ПК «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заключен договор на безвозмездное оказание услуг.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Медицинский блок включает в себя медицинский и процедурный кабинеты, оснащен необходимым медицинским инструментарием, набором медикаментов.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</w:t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зучение состояния физического здоровья детей осуществляется медицинской сестрой.</w:t>
      </w:r>
    </w:p>
    <w:p w:rsidR="00732551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занятий с детьми имеется необходимое оборудование.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систематически 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утренняя  гимнастика в </w:t>
      </w:r>
      <w:r w:rsidR="0073255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группах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 на улице,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активный отдых,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воздушные и солнечные ванны,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спортивные праздники, развлечения.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ведется учет и анализ общей заболеваемости воспитанников, анализ простудных заболеваний. Проводятся профилактические мероприятия: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 осмотр детей по показаниям;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антропометрические замеры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анализ заболеваемости 1 раз в месяц, в квартал, 1 раз в год;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ежемесячное подведение итогов посещаемости детей;</w:t>
      </w:r>
    </w:p>
    <w:p w:rsidR="003829D4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 лечебно-профилактические мероприятия:</w:t>
      </w:r>
    </w:p>
    <w:p w:rsidR="003829D4" w:rsidRPr="00CE7B16" w:rsidRDefault="00A26DED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-витаминизация третьего блюда,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кварцевание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5110C1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роводятся углубленные осмотры детей врачами-специалистами.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успешной реализации  оздоровительных задач в работе с детьми, в ДОУ установлены такие формы организации: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утренняя  гимнастика;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 физкультурные занятия в </w:t>
      </w:r>
      <w:r w:rsidR="005110C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и на спортивной площадке;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физкультминутки;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спортивные игры, праздники, развлечения, дни здоровья;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хождение босиком (летом);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 индивидуальная работа с детьми.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Решению оздоровительных задач способствуют следующие  формы организации детей: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двигательная разминка между занятиями;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двигательно-оздоровительные физкультурные минутки;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   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рогулки;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одвижные игры на свежем воздухе;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 гимнастика пробуждения после дневного сна,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        «Недели здоровья»,</w:t>
      </w:r>
    </w:p>
    <w:p w:rsidR="003829D4" w:rsidRPr="00CE7B16" w:rsidRDefault="004824C9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двигательная деятельность детей.</w:t>
      </w:r>
    </w:p>
    <w:p w:rsidR="00115BE8" w:rsidRPr="00C01680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</w:t>
      </w:r>
      <w:r w:rsidR="00C01680">
        <w:rPr>
          <w:rFonts w:ascii="Times New Roman" w:eastAsia="Times New Roman" w:hAnsi="Times New Roman"/>
          <w:sz w:val="28"/>
          <w:szCs w:val="28"/>
          <w:lang w:eastAsia="ru-RU"/>
        </w:rPr>
        <w:t>ебности здорового образа жизни.</w:t>
      </w:r>
    </w:p>
    <w:p w:rsidR="003829D4" w:rsidRPr="00CE7B16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Организация питания, обеспечение безопасности.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Организация питания</w:t>
      </w:r>
    </w:p>
    <w:p w:rsidR="001446F1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организовано 4-х разовое питание на основе десятидневного меню. В меню представлены разнообразные блюда, исключены их повторы. 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меню соблюдаются требования нормативов калорийности питания. 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роводится витаминизация третьего блюда. 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При поставке продуктов строго отслеживается наличие сертификатов качества.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>ния осуществляет заведующий ДОУ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9D4" w:rsidRPr="00CE7B16" w:rsidRDefault="0047755E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имеется 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необходимая документация по организации детского питания. На пищеблоке имеется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бракеражный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 w:rsidR="000B002B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готовых блюд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, журнал здоровья.  На каждый день пишется меню-раскладка.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15BE8" w:rsidRPr="00CE7B16" w:rsidRDefault="00115BE8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115BE8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целью обеспечения без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опасности и охраны жизни детей,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кнопка тревожной сигнализации</w:t>
      </w:r>
      <w:proofErr w:type="gramStart"/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втоматическая по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>жарная сигнализация, система «Ст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>релец-Мониторинг».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каждом этаже расположены 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планы эвакуации.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Территория по всему периметру ограждена забором.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Прогулочные площадки в удовлетворительном санитарном состоянии и содержании.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детского сада озеленена насаждениями. На территории учреждения имеются различные виды деревьев и кустарников, на клумбах высажены цветы.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15BE8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3829D4" w:rsidRDefault="001446F1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безопасности разработан паспорт безопасности. Регулярно проводится инструктаж с сотрудниками по повышению антитеррористической безопасности.</w:t>
      </w:r>
    </w:p>
    <w:p w:rsidR="00C01680" w:rsidRPr="00CE7B16" w:rsidRDefault="00C01680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Default="00115BE8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Социальная активность и партнерство ДОУ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01680" w:rsidRPr="00CE7B16" w:rsidRDefault="00C01680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55E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Для повышения качеств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воспитательно-образовательнойдеятельности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с 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детской библиотекой, музыкальной школой, Домом детского творчества,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 с ДК, музеем. Дети старшей и средней груп</w:t>
      </w:r>
      <w:r w:rsidR="0047755E" w:rsidRPr="00CE7B16">
        <w:rPr>
          <w:rFonts w:ascii="Times New Roman" w:eastAsia="Times New Roman" w:hAnsi="Times New Roman"/>
          <w:sz w:val="28"/>
          <w:szCs w:val="28"/>
          <w:lang w:eastAsia="ru-RU"/>
        </w:rPr>
        <w:t>п бывают на экскурсиях в школе,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музее. </w:t>
      </w: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3829D4" w:rsidRPr="00CE7B16" w:rsidRDefault="001446F1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Коллектив детского сада поддерживает прочные отношения с социальными учреждениями: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КУ «Юсьвинский районный дом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proofErr w:type="spellEnd"/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имени народной артистки </w:t>
      </w:r>
      <w:proofErr w:type="spellStart"/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А.Г.Котельниковой</w:t>
      </w:r>
      <w:proofErr w:type="spellEnd"/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>- ДЮСШ «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Спарт</w:t>
      </w:r>
      <w:proofErr w:type="spellEnd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446F1" w:rsidRPr="00CE7B16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>МБКУ «</w:t>
      </w:r>
      <w:proofErr w:type="spellStart"/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районная</w:t>
      </w:r>
      <w:proofErr w:type="spellEnd"/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1680" w:rsidRDefault="001446F1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>МБКУ «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Юсьвинский районный музей</w:t>
      </w:r>
      <w:r w:rsidR="0068786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и культуры»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6F1" w:rsidRDefault="00C01680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МБОУДО «Центр дополнительного образования «Созвездие»;</w:t>
      </w:r>
      <w:r w:rsidR="001446F1" w:rsidRPr="00CE7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ГБУЗ ПК «</w:t>
      </w:r>
      <w:proofErr w:type="spellStart"/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>Юсьвинская</w:t>
      </w:r>
      <w:proofErr w:type="spellEnd"/>
      <w:r w:rsidR="00482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1680" w:rsidRDefault="00C01680" w:rsidP="00CE7B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Default="00A35C8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Основные </w:t>
      </w:r>
      <w:r w:rsidR="00D11BC3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проблемы, подлежащие решению.</w:t>
      </w:r>
    </w:p>
    <w:p w:rsidR="00C50A6F" w:rsidRPr="00CE7B16" w:rsidRDefault="00C50A6F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​ капитальный ремонт забора по периметру учреждения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мебели в групповые помещения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1BC3" w:rsidRPr="00CE7B16" w:rsidRDefault="00D11BC3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 приведение в соответст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вии с ФГОС предметно-развивающей среды.</w:t>
      </w:r>
    </w:p>
    <w:p w:rsidR="00A35C86" w:rsidRPr="00CE7B16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</w:t>
      </w:r>
    </w:p>
    <w:p w:rsidR="003829D4" w:rsidRDefault="00A35C8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829D4"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.Основные направления ближайшего развития ДОУ</w:t>
      </w: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E7B16" w:rsidRPr="00CE7B16" w:rsidRDefault="00CE7B1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успешной деятельности в условиях модернизации образования ДОУ  должен реализовать следующие направления развития: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совершенствовать материально-техническую базу учреждения;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продолжить повышать уровень профессиональных знаний и умений педагогов;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усилить работу по сохранению здоровья участнико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воспитательно-образовательнойдеятельности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продолжить внедрение </w:t>
      </w:r>
      <w:proofErr w:type="spellStart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технологий;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​ формировать систему эффективного взаимодействия с семьями воспитанников.</w:t>
      </w:r>
    </w:p>
    <w:p w:rsidR="00A35C86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Default="003829D4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итогам года.</w:t>
      </w:r>
    </w:p>
    <w:p w:rsidR="00CE7B16" w:rsidRPr="00CE7B16" w:rsidRDefault="00CE7B16" w:rsidP="00CE7B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9D4" w:rsidRPr="00CE7B16" w:rsidRDefault="003829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деятельности детского сада за </w:t>
      </w:r>
      <w:r w:rsidR="00066AD0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выявил успешные показатели в деятельности ДОУ</w:t>
      </w:r>
      <w:r w:rsidR="00A35C86" w:rsidRPr="00CE7B1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29D4" w:rsidRPr="00CE7B16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у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чреждение 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функционирует в режиме развития;</w:t>
      </w:r>
    </w:p>
    <w:p w:rsidR="002316AD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х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>ороший уровень освоения детьми программы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6AD" w:rsidRDefault="00A35C8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0A6F" w:rsidRPr="00CE7B16">
        <w:rPr>
          <w:rFonts w:ascii="Times New Roman" w:eastAsia="Times New Roman" w:hAnsi="Times New Roman"/>
          <w:sz w:val="28"/>
          <w:szCs w:val="28"/>
          <w:lang w:eastAsia="ru-RU"/>
        </w:rPr>
        <w:t>​ в</w:t>
      </w:r>
      <w:r w:rsidR="003829D4" w:rsidRPr="00CE7B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сложился перспективный, творческий коллектив педагогов, имеющих потенци</w:t>
      </w:r>
      <w:r w:rsidR="002316AD">
        <w:rPr>
          <w:rFonts w:ascii="Times New Roman" w:eastAsia="Times New Roman" w:hAnsi="Times New Roman"/>
          <w:sz w:val="28"/>
          <w:szCs w:val="28"/>
          <w:lang w:eastAsia="ru-RU"/>
        </w:rPr>
        <w:t>ал к профессиональному развитию;</w:t>
      </w:r>
    </w:p>
    <w:p w:rsidR="00066AD0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установлена система видеонаблюдения;</w:t>
      </w:r>
    </w:p>
    <w:p w:rsidR="00066AD0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пополнена материально-техническая база, приобретены учебные столы в групповые помещения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3123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C31234">
        <w:rPr>
          <w:rFonts w:ascii="Times New Roman" w:eastAsia="Times New Roman" w:hAnsi="Times New Roman"/>
          <w:sz w:val="28"/>
          <w:szCs w:val="28"/>
          <w:lang w:eastAsia="ru-RU"/>
        </w:rPr>
        <w:t>риобретены игрушки, конструкторы;</w:t>
      </w:r>
    </w:p>
    <w:p w:rsidR="00066AD0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приведена в соответствие с требованиями СанПиН механическая локальная вентиляция;</w:t>
      </w:r>
    </w:p>
    <w:p w:rsidR="00066AD0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произведен ремонт входных крылец в младшую и среднюю группы;</w:t>
      </w:r>
    </w:p>
    <w:p w:rsidR="00066AD0" w:rsidRDefault="00066AD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созданы условия для маломобильной группы населения путем обеспечения свободного доступа в здание для данной категории лиц.</w:t>
      </w: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16" w:rsidRDefault="00CE7B16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680" w:rsidRPr="00CE7B16" w:rsidRDefault="00C01680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42D4" w:rsidRPr="00CE7B16" w:rsidRDefault="004942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b/>
          <w:sz w:val="28"/>
          <w:szCs w:val="28"/>
          <w:lang w:eastAsia="ru-RU"/>
        </w:rPr>
        <w:t>II часть.</w:t>
      </w:r>
    </w:p>
    <w:p w:rsidR="004942D4" w:rsidRPr="00CE7B16" w:rsidRDefault="004942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Показатели деятельности самообследования</w:t>
      </w:r>
    </w:p>
    <w:p w:rsidR="004942D4" w:rsidRPr="00CE7B16" w:rsidRDefault="004942D4" w:rsidP="00CE7B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r w:rsidR="00D11BC3" w:rsidRPr="00CE7B16">
        <w:rPr>
          <w:rFonts w:ascii="Times New Roman" w:eastAsia="Times New Roman" w:hAnsi="Times New Roman"/>
          <w:sz w:val="28"/>
          <w:szCs w:val="28"/>
          <w:lang w:eastAsia="ru-RU"/>
        </w:rPr>
        <w:t>Юсьвинский детский сад «Сказка</w:t>
      </w: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7080"/>
        <w:gridCol w:w="1769"/>
      </w:tblGrid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="00D11BC3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  с психолого-педагогическим сопровождением на базе дошкольной  образовательной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  в возрасте до 3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(10,5 часов)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 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50A6F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</w:t>
            </w:r>
            <w:r w:rsidR="00F95BD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r w:rsidR="00C50A6F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5BD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человек/ 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0человек/ 0%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A6F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4942D4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FAA" w:rsidRPr="00CE7B16" w:rsidRDefault="00D11BC3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человек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  <w:p w:rsidR="004942D4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234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22,2 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человек/44,4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6AD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человек</w:t>
            </w:r>
          </w:p>
          <w:p w:rsidR="004942D4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11 %</w:t>
            </w:r>
          </w:p>
        </w:tc>
      </w:tr>
      <w:tr w:rsidR="00E46FAA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E46FAA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AA" w:rsidRPr="00CE7B16" w:rsidRDefault="009C1E6C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46FAA" w:rsidRPr="00CE7B16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человека/ 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6AD" w:rsidRDefault="00C3123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4942D4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11 %</w:t>
            </w:r>
          </w:p>
        </w:tc>
      </w:tr>
      <w:tr w:rsidR="00C82379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C82379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до 55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379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C82379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человек</w:t>
            </w:r>
            <w:r w:rsidR="00E46FAA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22,2</w:t>
            </w: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%/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6AD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человек</w:t>
            </w:r>
          </w:p>
          <w:p w:rsidR="004942D4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77,77</w:t>
            </w:r>
            <w:r w:rsidR="009B4FDD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 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379" w:rsidRPr="00CE7B16" w:rsidRDefault="004E7240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</w:t>
            </w:r>
            <w:r w:rsidR="00C82379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9B4FDD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E46FA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4942D4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="004E7240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2316AD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C8237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1.16</w:t>
            </w:r>
            <w:r w:rsidR="004942D4"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577582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D52299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93017A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942D4" w:rsidRPr="00CE7B16" w:rsidTr="007A7F9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D4" w:rsidRPr="00CE7B16" w:rsidRDefault="004942D4" w:rsidP="00CE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942D4" w:rsidRPr="00CE7B16" w:rsidRDefault="004942D4" w:rsidP="00CE7B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42D4" w:rsidRPr="00CE7B16" w:rsidRDefault="004942D4" w:rsidP="00CE7B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B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829D4" w:rsidRPr="00CE7B16" w:rsidRDefault="003829D4" w:rsidP="00CE7B16">
      <w:pPr>
        <w:spacing w:line="240" w:lineRule="auto"/>
        <w:rPr>
          <w:sz w:val="28"/>
          <w:szCs w:val="28"/>
        </w:rPr>
      </w:pPr>
    </w:p>
    <w:sectPr w:rsidR="003829D4" w:rsidRPr="00CE7B16" w:rsidSect="00EF422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90" w:rsidRDefault="00402590" w:rsidP="002316AD">
      <w:pPr>
        <w:spacing w:after="0" w:line="240" w:lineRule="auto"/>
      </w:pPr>
      <w:r>
        <w:separator/>
      </w:r>
    </w:p>
  </w:endnote>
  <w:endnote w:type="continuationSeparator" w:id="1">
    <w:p w:rsidR="00402590" w:rsidRDefault="00402590" w:rsidP="0023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90" w:rsidRDefault="00402590" w:rsidP="002316AD">
      <w:pPr>
        <w:spacing w:after="0" w:line="240" w:lineRule="auto"/>
      </w:pPr>
      <w:r>
        <w:separator/>
      </w:r>
    </w:p>
  </w:footnote>
  <w:footnote w:type="continuationSeparator" w:id="1">
    <w:p w:rsidR="00402590" w:rsidRDefault="00402590" w:rsidP="0023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4FC"/>
    <w:multiLevelType w:val="multilevel"/>
    <w:tmpl w:val="207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1C19"/>
    <w:multiLevelType w:val="multilevel"/>
    <w:tmpl w:val="25E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4E32"/>
    <w:multiLevelType w:val="multilevel"/>
    <w:tmpl w:val="17B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A4EBF"/>
    <w:multiLevelType w:val="multilevel"/>
    <w:tmpl w:val="639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A1598"/>
    <w:multiLevelType w:val="multilevel"/>
    <w:tmpl w:val="21D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31F42"/>
    <w:multiLevelType w:val="multilevel"/>
    <w:tmpl w:val="DF48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527BF"/>
    <w:multiLevelType w:val="multilevel"/>
    <w:tmpl w:val="EF4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15B27"/>
    <w:multiLevelType w:val="multilevel"/>
    <w:tmpl w:val="5340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E04C8"/>
    <w:multiLevelType w:val="multilevel"/>
    <w:tmpl w:val="5A7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D37EE"/>
    <w:multiLevelType w:val="multilevel"/>
    <w:tmpl w:val="E38A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75926"/>
    <w:multiLevelType w:val="multilevel"/>
    <w:tmpl w:val="BF7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32B64"/>
    <w:multiLevelType w:val="multilevel"/>
    <w:tmpl w:val="C4DC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B59DC"/>
    <w:multiLevelType w:val="multilevel"/>
    <w:tmpl w:val="097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68C3"/>
    <w:multiLevelType w:val="multilevel"/>
    <w:tmpl w:val="96D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B7D88"/>
    <w:multiLevelType w:val="multilevel"/>
    <w:tmpl w:val="217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150D4"/>
    <w:multiLevelType w:val="multilevel"/>
    <w:tmpl w:val="2E56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C37C4"/>
    <w:multiLevelType w:val="multilevel"/>
    <w:tmpl w:val="47A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067C4"/>
    <w:multiLevelType w:val="multilevel"/>
    <w:tmpl w:val="36F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F485A"/>
    <w:multiLevelType w:val="multilevel"/>
    <w:tmpl w:val="BC10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5039A"/>
    <w:multiLevelType w:val="multilevel"/>
    <w:tmpl w:val="97F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9"/>
  </w:num>
  <w:num w:numId="11">
    <w:abstractNumId w:val="14"/>
  </w:num>
  <w:num w:numId="12">
    <w:abstractNumId w:val="16"/>
  </w:num>
  <w:num w:numId="13">
    <w:abstractNumId w:val="10"/>
  </w:num>
  <w:num w:numId="14">
    <w:abstractNumId w:val="18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4F6"/>
    <w:rsid w:val="00066AD0"/>
    <w:rsid w:val="00067A12"/>
    <w:rsid w:val="000B002B"/>
    <w:rsid w:val="000C7C50"/>
    <w:rsid w:val="000D6B45"/>
    <w:rsid w:val="000F211D"/>
    <w:rsid w:val="0011315E"/>
    <w:rsid w:val="00115BE8"/>
    <w:rsid w:val="001446F1"/>
    <w:rsid w:val="00145315"/>
    <w:rsid w:val="001975C5"/>
    <w:rsid w:val="001D7CA8"/>
    <w:rsid w:val="00221E71"/>
    <w:rsid w:val="002316AD"/>
    <w:rsid w:val="00246E27"/>
    <w:rsid w:val="0025747E"/>
    <w:rsid w:val="002617D6"/>
    <w:rsid w:val="002D13E5"/>
    <w:rsid w:val="00302E44"/>
    <w:rsid w:val="003829D4"/>
    <w:rsid w:val="00395A87"/>
    <w:rsid w:val="003A4C82"/>
    <w:rsid w:val="00402590"/>
    <w:rsid w:val="00444782"/>
    <w:rsid w:val="0047755E"/>
    <w:rsid w:val="004824C9"/>
    <w:rsid w:val="004835A4"/>
    <w:rsid w:val="004942D4"/>
    <w:rsid w:val="004A3175"/>
    <w:rsid w:val="004B4D8F"/>
    <w:rsid w:val="004C2903"/>
    <w:rsid w:val="004D74AB"/>
    <w:rsid w:val="004E7240"/>
    <w:rsid w:val="005110C1"/>
    <w:rsid w:val="00551614"/>
    <w:rsid w:val="00577582"/>
    <w:rsid w:val="0059276B"/>
    <w:rsid w:val="005B0517"/>
    <w:rsid w:val="005B6FE2"/>
    <w:rsid w:val="005C0C3E"/>
    <w:rsid w:val="0061604F"/>
    <w:rsid w:val="00621661"/>
    <w:rsid w:val="00651AB0"/>
    <w:rsid w:val="00687869"/>
    <w:rsid w:val="006B345B"/>
    <w:rsid w:val="00731E5C"/>
    <w:rsid w:val="00732551"/>
    <w:rsid w:val="00734508"/>
    <w:rsid w:val="007438E5"/>
    <w:rsid w:val="007677BC"/>
    <w:rsid w:val="00771A8F"/>
    <w:rsid w:val="00774E54"/>
    <w:rsid w:val="00784F7E"/>
    <w:rsid w:val="007A7F9A"/>
    <w:rsid w:val="007C7C3F"/>
    <w:rsid w:val="007E24CC"/>
    <w:rsid w:val="007E48D3"/>
    <w:rsid w:val="00872201"/>
    <w:rsid w:val="00876FB4"/>
    <w:rsid w:val="008F634C"/>
    <w:rsid w:val="0093017A"/>
    <w:rsid w:val="00985361"/>
    <w:rsid w:val="00996B05"/>
    <w:rsid w:val="009A4A94"/>
    <w:rsid w:val="009B4FDD"/>
    <w:rsid w:val="009B5463"/>
    <w:rsid w:val="009C1E6C"/>
    <w:rsid w:val="00A0658F"/>
    <w:rsid w:val="00A11B60"/>
    <w:rsid w:val="00A26DED"/>
    <w:rsid w:val="00A35C86"/>
    <w:rsid w:val="00A53876"/>
    <w:rsid w:val="00A61FC8"/>
    <w:rsid w:val="00AA14E6"/>
    <w:rsid w:val="00AA1FC8"/>
    <w:rsid w:val="00AC3897"/>
    <w:rsid w:val="00AF3BBD"/>
    <w:rsid w:val="00B15213"/>
    <w:rsid w:val="00B174A8"/>
    <w:rsid w:val="00B308EA"/>
    <w:rsid w:val="00BA2485"/>
    <w:rsid w:val="00BA2DFA"/>
    <w:rsid w:val="00BC756A"/>
    <w:rsid w:val="00BF7596"/>
    <w:rsid w:val="00C01680"/>
    <w:rsid w:val="00C17CB2"/>
    <w:rsid w:val="00C26D80"/>
    <w:rsid w:val="00C31234"/>
    <w:rsid w:val="00C40E73"/>
    <w:rsid w:val="00C50A6F"/>
    <w:rsid w:val="00C72265"/>
    <w:rsid w:val="00C82379"/>
    <w:rsid w:val="00C83248"/>
    <w:rsid w:val="00C86075"/>
    <w:rsid w:val="00C938B8"/>
    <w:rsid w:val="00CB0CBF"/>
    <w:rsid w:val="00CE44F6"/>
    <w:rsid w:val="00CE7B16"/>
    <w:rsid w:val="00D11BC3"/>
    <w:rsid w:val="00D15611"/>
    <w:rsid w:val="00D52299"/>
    <w:rsid w:val="00D72330"/>
    <w:rsid w:val="00D73BAF"/>
    <w:rsid w:val="00D836CA"/>
    <w:rsid w:val="00D84AC7"/>
    <w:rsid w:val="00E40E10"/>
    <w:rsid w:val="00E46FAA"/>
    <w:rsid w:val="00E53246"/>
    <w:rsid w:val="00E61879"/>
    <w:rsid w:val="00E61882"/>
    <w:rsid w:val="00E648F9"/>
    <w:rsid w:val="00ED5DD8"/>
    <w:rsid w:val="00EF4220"/>
    <w:rsid w:val="00EF4970"/>
    <w:rsid w:val="00F05550"/>
    <w:rsid w:val="00F10334"/>
    <w:rsid w:val="00F32AA2"/>
    <w:rsid w:val="00F5392A"/>
    <w:rsid w:val="00F95BDA"/>
    <w:rsid w:val="00FD170F"/>
    <w:rsid w:val="00FF26F8"/>
    <w:rsid w:val="00FF5D63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44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829D4"/>
  </w:style>
  <w:style w:type="paragraph" w:styleId="a5">
    <w:name w:val="Normal (Web)"/>
    <w:basedOn w:val="a"/>
    <w:uiPriority w:val="99"/>
    <w:unhideWhenUsed/>
    <w:rsid w:val="0038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829D4"/>
    <w:rPr>
      <w:b/>
      <w:bCs/>
    </w:rPr>
  </w:style>
  <w:style w:type="paragraph" w:customStyle="1" w:styleId="default">
    <w:name w:val="default"/>
    <w:basedOn w:val="a"/>
    <w:rsid w:val="0038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3829D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3829D4"/>
    <w:rPr>
      <w:color w:val="800080"/>
      <w:u w:val="single"/>
    </w:rPr>
  </w:style>
  <w:style w:type="table" w:styleId="a9">
    <w:name w:val="Table Grid"/>
    <w:basedOn w:val="a1"/>
    <w:uiPriority w:val="59"/>
    <w:rsid w:val="00F9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16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16A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316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16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0E4A-B8EF-45CA-A9EF-2DF396B6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 п. Майкор</Company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cp:lastModifiedBy>Катерина</cp:lastModifiedBy>
  <cp:revision>19</cp:revision>
  <cp:lastPrinted>2019-03-05T08:17:00Z</cp:lastPrinted>
  <dcterms:created xsi:type="dcterms:W3CDTF">2018-04-16T06:36:00Z</dcterms:created>
  <dcterms:modified xsi:type="dcterms:W3CDTF">2019-04-19T15:28:00Z</dcterms:modified>
</cp:coreProperties>
</file>